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widowControl w:val="1"/>
        <w:shd w:val="clear" w:color="auto" w:fill="ffffff"/>
        <w:spacing w:line="560" w:lineRule="exact"/>
        <w:jc w:val="left"/>
        <w:outlineLvl w:val="2"/>
        <w:rPr>
          <w:rFonts w:ascii="Arial Unicode MS" w:cs="Arial Unicode MS" w:hAnsi="Arial Unicode MS" w:eastAsia="Arial Unicode MS"/>
          <w:kern w:val="0"/>
          <w:sz w:val="32"/>
          <w:szCs w:val="32"/>
        </w:rPr>
      </w:pP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>附件</w:t>
      </w:r>
      <w:r>
        <w:rPr>
          <w:rFonts w:ascii="Arial Unicode MS" w:hAnsi="Arial Unicode MS"/>
          <w:kern w:val="0"/>
          <w:sz w:val="32"/>
          <w:szCs w:val="32"/>
          <w:rtl w:val="0"/>
          <w:lang w:val="en-US"/>
        </w:rPr>
        <w:t>2</w:t>
      </w: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 xml:space="preserve">：       </w:t>
      </w:r>
    </w:p>
    <w:p>
      <w:pPr>
        <w:pStyle w:val="正文 A"/>
        <w:widowControl w:val="1"/>
        <w:shd w:val="clear" w:color="auto" w:fill="ffffff"/>
        <w:spacing w:line="560" w:lineRule="exact"/>
        <w:jc w:val="center"/>
        <w:outlineLvl w:val="2"/>
        <w:rPr>
          <w:rFonts w:ascii="仿宋" w:cs="仿宋" w:hAnsi="仿宋" w:eastAsia="仿宋"/>
          <w:kern w:val="0"/>
          <w:sz w:val="28"/>
          <w:szCs w:val="28"/>
        </w:rPr>
      </w:pPr>
      <w:r>
        <w:rPr>
          <w:rFonts w:ascii="Arial Unicode MS" w:hAnsi="Arial Unicode MS" w:hint="default"/>
          <w:kern w:val="0"/>
          <w:sz w:val="32"/>
          <w:szCs w:val="32"/>
          <w:rtl w:val="0"/>
          <w:lang w:val="en-US"/>
        </w:rPr>
        <w:t>“</w:t>
      </w: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>浦东教育党建</w:t>
      </w:r>
      <w:r>
        <w:rPr>
          <w:rFonts w:ascii="Arial Unicode MS" w:hAnsi="Arial Unicode MS" w:hint="default"/>
          <w:kern w:val="0"/>
          <w:sz w:val="32"/>
          <w:szCs w:val="32"/>
          <w:rtl w:val="0"/>
          <w:lang w:val="en-US"/>
        </w:rPr>
        <w:t>”</w:t>
      </w:r>
      <w:r>
        <w:rPr>
          <w:rFonts w:eastAsia="Arial Unicode MS" w:hint="eastAsia"/>
          <w:kern w:val="0"/>
          <w:sz w:val="32"/>
          <w:szCs w:val="32"/>
          <w:rtl w:val="0"/>
          <w:lang w:val="zh-TW" w:eastAsia="zh-TW"/>
        </w:rPr>
        <w:t>微信公众号标志征集汇总表</w:t>
      </w:r>
    </w:p>
    <w:p>
      <w:pPr>
        <w:pStyle w:val="正文 A"/>
        <w:widowControl w:val="1"/>
        <w:shd w:val="clear" w:color="auto" w:fill="ffffff"/>
        <w:spacing w:line="560" w:lineRule="exact"/>
        <w:outlineLvl w:val="2"/>
        <w:rPr>
          <w:rFonts w:ascii="仿宋" w:cs="仿宋" w:hAnsi="仿宋" w:eastAsia="仿宋"/>
          <w:kern w:val="0"/>
          <w:sz w:val="28"/>
          <w:szCs w:val="28"/>
        </w:rPr>
      </w:pPr>
    </w:p>
    <w:tbl>
      <w:tblPr>
        <w:tblW w:w="86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"/>
        <w:gridCol w:w="2024"/>
        <w:gridCol w:w="2457"/>
        <w:gridCol w:w="1011"/>
        <w:gridCol w:w="1440"/>
        <w:gridCol w:w="871"/>
      </w:tblGrid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序号</w:t>
            </w:r>
          </w:p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党组织名称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作品主题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作者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hd w:val="clear" w:color="auto" w:fill="ffffff"/>
              <w:spacing w:line="560" w:lineRule="exact"/>
              <w:jc w:val="center"/>
              <w:outlineLvl w:val="2"/>
            </w:pPr>
            <w:r>
              <w:rPr>
                <w:rFonts w:ascii="仿宋" w:cs="仿宋" w:hAnsi="仿宋" w:eastAsia="仿宋"/>
                <w:kern w:val="0"/>
                <w:sz w:val="28"/>
                <w:szCs w:val="28"/>
                <w:rtl w:val="0"/>
                <w:lang w:val="zh-TW" w:eastAsia="zh-TW"/>
              </w:rPr>
              <w:t>备注</w:t>
            </w:r>
          </w:p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shd w:val="clear" w:color="auto" w:fill="ffffff"/>
        <w:outlineLvl w:val="2"/>
      </w:pPr>
      <w:r>
        <w:rPr>
          <w:rFonts w:ascii="仿宋" w:cs="仿宋" w:hAnsi="仿宋" w:eastAsia="仿宋"/>
          <w:kern w:val="0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758" w:bottom="1440" w:left="175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